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32A">
        <w:t>February 5, 2013</w:t>
      </w:r>
    </w:p>
    <w:p w:rsidR="009F1FD9" w:rsidRDefault="009F1FD9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2C732A">
        <w:t>February 5, 2013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James Griffin, </w:t>
      </w:r>
      <w:r w:rsidR="001375BA">
        <w:t>Harold Allen</w:t>
      </w:r>
      <w:r w:rsidR="000D6D81">
        <w:t xml:space="preserve">, </w:t>
      </w:r>
      <w:r w:rsidR="00EF4751">
        <w:t xml:space="preserve">Isaiah Ross, </w:t>
      </w:r>
      <w:r w:rsidR="002C732A">
        <w:t xml:space="preserve">Robert Charles Brown, Charles </w:t>
      </w:r>
      <w:proofErr w:type="spellStart"/>
      <w:r w:rsidR="002C732A">
        <w:t>Vining</w:t>
      </w:r>
      <w:proofErr w:type="spellEnd"/>
      <w:r w:rsidR="002C732A">
        <w:t xml:space="preserve"> </w:t>
      </w:r>
      <w:r w:rsidR="009F1FD9">
        <w:t xml:space="preserve">and </w:t>
      </w:r>
      <w:r w:rsidR="00F12209">
        <w:t>Jim Tucker</w:t>
      </w:r>
      <w:r w:rsidR="00EF4751">
        <w:t xml:space="preserve">, 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2C732A">
        <w:t>None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5665B8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</w:r>
      <w:r w:rsidR="00AE523C">
        <w:t xml:space="preserve">Robert Waxman of RNW Consultants L.L.C., Edwin Moberly, Port Attorney, Marvin Collins and Tom </w:t>
      </w:r>
      <w:proofErr w:type="spellStart"/>
      <w:r w:rsidR="00AE523C">
        <w:t>Gattle</w:t>
      </w:r>
      <w:proofErr w:type="spellEnd"/>
      <w:r w:rsidR="00AE523C">
        <w:t xml:space="preserve"> of </w:t>
      </w:r>
      <w:proofErr w:type="spellStart"/>
      <w:r w:rsidR="00AE523C">
        <w:t>Terral</w:t>
      </w:r>
      <w:proofErr w:type="spellEnd"/>
      <w:r w:rsidR="00AE523C">
        <w:t xml:space="preserve"> River Service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proofErr w:type="spellStart"/>
      <w:r w:rsidR="00AE523C">
        <w:t>Vining</w:t>
      </w:r>
      <w:proofErr w:type="spellEnd"/>
      <w:r>
        <w:t xml:space="preserve"> and seconded by Commissioner </w:t>
      </w:r>
      <w:r w:rsidR="00AE523C">
        <w:t>Tucker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5665B8" w:rsidRDefault="005665B8"/>
    <w:p w:rsidR="00F12209" w:rsidRDefault="00B97758">
      <w:r>
        <w:t xml:space="preserve">On motion given by Commissioner </w:t>
      </w:r>
      <w:proofErr w:type="spellStart"/>
      <w:r w:rsidR="00AE523C">
        <w:t>Vining</w:t>
      </w:r>
      <w:proofErr w:type="spellEnd"/>
      <w:r w:rsidR="00EF4751">
        <w:t xml:space="preserve"> </w:t>
      </w:r>
      <w:r w:rsidR="00F12209">
        <w:t xml:space="preserve">and </w:t>
      </w:r>
      <w:r>
        <w:t xml:space="preserve">seconded by Commissioner </w:t>
      </w:r>
      <w:r w:rsidR="00AE523C">
        <w:t>Ross</w:t>
      </w:r>
      <w:r w:rsidR="005C74F9">
        <w:t>,</w:t>
      </w:r>
      <w:r>
        <w:t xml:space="preserve"> the financial reports were approved. Motion carried unanimously.</w:t>
      </w:r>
      <w:r w:rsidR="005C74F9">
        <w:t xml:space="preserve"> </w:t>
      </w:r>
    </w:p>
    <w:p w:rsidR="00F12209" w:rsidRDefault="00F12209"/>
    <w:p w:rsidR="00AE523C" w:rsidRDefault="00AE523C">
      <w:r>
        <w:t xml:space="preserve">The board discussed a possible lease agreement with a seed company </w:t>
      </w:r>
      <w:r w:rsidR="00B14681">
        <w:t xml:space="preserve">for the former Northrop Grumman Property </w:t>
      </w:r>
      <w:r>
        <w:t>and Port Director</w:t>
      </w:r>
      <w:r w:rsidR="00B14681">
        <w:t xml:space="preserve"> Thompson</w:t>
      </w:r>
      <w:r>
        <w:t xml:space="preserve"> requested Edwin Moberly to send a letter to the company </w:t>
      </w:r>
      <w:r w:rsidR="00B14681">
        <w:t>advising further negotiations of the lease.</w:t>
      </w:r>
    </w:p>
    <w:p w:rsidR="00D03CCD" w:rsidRDefault="00D03CCD"/>
    <w:p w:rsidR="00B14681" w:rsidRDefault="00B14681">
      <w:r>
        <w:t xml:space="preserve">Robert Waxman addressed the board regarding possible grant funding to repair the railroad tracks at the port and the clean-up of the oxidation pond which was destroyed in the 2010 tornado. On motion given by Commissioner </w:t>
      </w:r>
      <w:proofErr w:type="spellStart"/>
      <w:r>
        <w:t>Vining</w:t>
      </w:r>
      <w:proofErr w:type="spellEnd"/>
      <w:r>
        <w:t xml:space="preserve"> and seconded by Commissioner Brown, the board voted to allow Mr. Waxman to seek grant monies for the repairs.</w:t>
      </w:r>
    </w:p>
    <w:p w:rsidR="00B14681" w:rsidRDefault="00B14681"/>
    <w:p w:rsidR="00D03CCD" w:rsidRDefault="00D03CCD">
      <w:r>
        <w:t xml:space="preserve">There being no further business, Commissioner </w:t>
      </w:r>
      <w:r w:rsidR="00BD2814">
        <w:t xml:space="preserve">Ross </w:t>
      </w:r>
      <w:r>
        <w:t>made a motion to adjourn.</w:t>
      </w:r>
    </w:p>
    <w:p w:rsidR="00D03CCD" w:rsidRDefault="00D03CCD"/>
    <w:p w:rsidR="00D03CCD" w:rsidRDefault="00D03CCD"/>
    <w:p w:rsidR="00D03CCD" w:rsidRDefault="00D03CCD"/>
    <w:p w:rsidR="00D03CCD" w:rsidRDefault="00D03CCD"/>
    <w:p w:rsidR="00D03CCD" w:rsidRDefault="00D03CCD"/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07429C"/>
    <w:rsid w:val="000D6D81"/>
    <w:rsid w:val="00102000"/>
    <w:rsid w:val="001375BA"/>
    <w:rsid w:val="0015451F"/>
    <w:rsid w:val="001563E8"/>
    <w:rsid w:val="00190657"/>
    <w:rsid w:val="001F6629"/>
    <w:rsid w:val="002746CF"/>
    <w:rsid w:val="002C732A"/>
    <w:rsid w:val="00335CC4"/>
    <w:rsid w:val="00347AD1"/>
    <w:rsid w:val="003577DC"/>
    <w:rsid w:val="00362713"/>
    <w:rsid w:val="003C728D"/>
    <w:rsid w:val="003E7AB0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407BE"/>
    <w:rsid w:val="007D169C"/>
    <w:rsid w:val="007E67F3"/>
    <w:rsid w:val="0082782D"/>
    <w:rsid w:val="009D5DEB"/>
    <w:rsid w:val="009E5458"/>
    <w:rsid w:val="009F1FD9"/>
    <w:rsid w:val="00A2160E"/>
    <w:rsid w:val="00A67453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64900"/>
    <w:rsid w:val="00DC5CB3"/>
    <w:rsid w:val="00E160D1"/>
    <w:rsid w:val="00E4626D"/>
    <w:rsid w:val="00EF4751"/>
    <w:rsid w:val="00F12209"/>
    <w:rsid w:val="00F5002A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134-2FC6-4066-A732-0015BF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2013-02-27T21:39:00Z</cp:lastPrinted>
  <dcterms:created xsi:type="dcterms:W3CDTF">2013-02-27T21:40:00Z</dcterms:created>
  <dcterms:modified xsi:type="dcterms:W3CDTF">2013-02-27T21:40:00Z</dcterms:modified>
</cp:coreProperties>
</file>